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6D" w:rsidRDefault="00952A6D" w:rsidP="00952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A6D">
        <w:rPr>
          <w:rFonts w:ascii="Times New Roman" w:hAnsi="Times New Roman" w:cs="Times New Roman"/>
          <w:b/>
          <w:bCs/>
          <w:sz w:val="28"/>
          <w:szCs w:val="28"/>
        </w:rPr>
        <w:t>Что должен знать и уметь ребенок старшей группы</w:t>
      </w:r>
    </w:p>
    <w:p w:rsidR="00952A6D" w:rsidRPr="00952A6D" w:rsidRDefault="00952A6D" w:rsidP="00952A6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A6D">
        <w:rPr>
          <w:rFonts w:ascii="Times New Roman" w:hAnsi="Times New Roman" w:cs="Times New Roman"/>
          <w:b/>
          <w:bCs/>
          <w:sz w:val="28"/>
          <w:szCs w:val="28"/>
        </w:rPr>
        <w:t>к концу учебного года.</w:t>
      </w:r>
    </w:p>
    <w:tbl>
      <w:tblPr>
        <w:tblpPr w:leftFromText="180" w:rightFromText="180" w:vertAnchor="text"/>
        <w:tblW w:w="7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5265"/>
      </w:tblGrid>
      <w:tr w:rsidR="00952A6D" w:rsidRPr="00952A6D" w:rsidTr="00952A6D"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концу года дети могут</w:t>
            </w: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A6D" w:rsidRPr="00952A6D" w:rsidTr="00952A6D">
        <w:trPr>
          <w:trHeight w:val="111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Лепить предметы, состоящие из нескольких частей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приёмы соединения частей прижимания и </w:t>
            </w:r>
            <w:proofErr w:type="spellStart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Владеть навыком округлого раскатывания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Владеть навыком рационального деление пластилина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в работе стеку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передавать в лепке движения </w:t>
            </w:r>
          </w:p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Владение навыков аккуратной работы с глиной и пластилином. </w:t>
            </w:r>
          </w:p>
        </w:tc>
      </w:tr>
      <w:tr w:rsidR="00952A6D" w:rsidRPr="00952A6D" w:rsidTr="00952A6D">
        <w:trPr>
          <w:trHeight w:val="19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Правильно держать ножницы и действовать ими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Сочетать способ вырезания с обрыванием для создания выразительно образа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приемы симметричного вырезания из бумаги, сложенной вдвое и гармошкой </w:t>
            </w:r>
          </w:p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узоры из растительных и геометрических форм на полосе, квадрате, круге, </w:t>
            </w:r>
            <w:proofErr w:type="spellStart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>розете</w:t>
            </w:r>
            <w:proofErr w:type="spellEnd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, чередовать их по цвету, форме, величине и последовательно наклеивать </w:t>
            </w:r>
          </w:p>
        </w:tc>
      </w:tr>
      <w:tr w:rsidR="00952A6D" w:rsidRPr="00952A6D" w:rsidTr="00952A6D">
        <w:trPr>
          <w:trHeight w:val="55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учить анализировать образец постройки: выделять основные части и различать их по величине и форме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планировать этапы создания собственной постройки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создавать постройки по рисунку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работать коллективно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Владение навыком сгибания бумаги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Проглаживание пальцем места сгиба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использования чертежей </w:t>
            </w:r>
          </w:p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Знание терминов: сгиб, пунктир, штриховка </w:t>
            </w:r>
          </w:p>
        </w:tc>
      </w:tr>
      <w:tr w:rsidR="00952A6D" w:rsidRPr="00952A6D" w:rsidTr="00952A6D">
        <w:trPr>
          <w:trHeight w:val="8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МАТЕМАТИКА </w:t>
            </w:r>
          </w:p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считать в пределах 7 (количественный счет), отвечать на вопрос «сколько всего»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сравнивать 2 группы предметов, выраженные числами 6 и 7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чем отличается четырёхугольник от треугольника. Построить из двух треугольников четырёхугольник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направление движения от себя (направо, налево, вперёд, назад, вверх, вниз) </w:t>
            </w:r>
            <w:proofErr w:type="gramEnd"/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знать последовательность дней недели, связывать с порядковым счетом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ориентироваться на листе бумаги рисование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различные цвета и оттенки для создания выразительных образов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Рисовать по представлению и с натуры овощи, фрукты, игрушки, передавая их форму и строение </w:t>
            </w:r>
          </w:p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Располагать изображения на всем листе, на одной линии и на широкой полосе создавать узоры по мотивам народного декоративно-прикладного искусства, используя точки, круги, завиток, волнистые линии, травку, цветы </w:t>
            </w:r>
          </w:p>
        </w:tc>
      </w:tr>
      <w:tr w:rsidR="00952A6D" w:rsidRPr="00952A6D" w:rsidTr="00952A6D">
        <w:trPr>
          <w:trHeight w:val="83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о растениях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узнавать и называть 6-7 растений и их части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уметь описывать растения, отмечая расположение листьев, форму, цвет, особенности поверхности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выбирать и выполнять способы ухода за растениями (полив, опрыскивание, сухая чистка). Выполнять уход за растениями в соответствии с его биологическими </w:t>
            </w:r>
            <w:r w:rsidRPr="0095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потребностями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определять способы приспособления растения к сезонным изменениям (появляются почки, цветут, появляются плоды, созревают, состояние покоя)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знать и называть признаки живого (растет, движется, питается, размножается)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о животных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уточнить представления о многообразии животного мира и характерных признаках классов (перья, пух, шерсть, мех и </w:t>
            </w:r>
            <w:proofErr w:type="spellStart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>• знать основные жизненные функции</w:t>
            </w:r>
            <w:proofErr w:type="gramStart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 питание, дыхание, движение, размножение, рост, развитие и т.д.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уметь устанавливать связи между средой обитания и строением тела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>• конкретизировать представления о проявлении чувств</w:t>
            </w:r>
            <w:proofErr w:type="gramStart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 голод, боль, радость, привязанность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продолжать знакомить с дикими животными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>• называть 4-5 зимующих птиц</w:t>
            </w:r>
            <w:proofErr w:type="gramStart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их по внешнему виду,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чем питаются, почему остаются зимовать.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о неживой природе </w:t>
            </w:r>
          </w:p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формировать элементарные представления о переходе вещества из твёрдого состояния в </w:t>
            </w:r>
            <w:proofErr w:type="gramStart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>жидкое</w:t>
            </w:r>
            <w:proofErr w:type="gramEnd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 и из жидкого в твёрдое (вода превращается в лёд, лёд – в воду) </w:t>
            </w:r>
          </w:p>
        </w:tc>
      </w:tr>
      <w:tr w:rsidR="00952A6D" w:rsidRPr="00952A6D" w:rsidTr="00952A6D">
        <w:trPr>
          <w:trHeight w:val="170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ОКРУЖАЮЩИМ 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уточнять представления детей о предметах, их существенных признаках.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Уметь свободно ориентироваться в помещении и на участке детского сада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Учить соблюдать правила дорожного движения (ходить по мостовой, переходить улицу в указанных местах, в соответствии со </w:t>
            </w:r>
            <w:r w:rsidRPr="0095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световым сигналом).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Знать название города, деревни, где живут, улицу. </w:t>
            </w:r>
          </w:p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Знать фамилию, имя, и отчество родителей, домашний адрес </w:t>
            </w:r>
          </w:p>
        </w:tc>
      </w:tr>
      <w:tr w:rsidR="00952A6D" w:rsidRPr="00952A6D" w:rsidTr="00952A6D">
        <w:trPr>
          <w:trHeight w:val="1577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РЕЧИ 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Правильно произносить все звуки не торопясь, выразительно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в речи существительные, обозначающие профессии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Употреблять в речи простые и сложные предложения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Пользоваться прямой и косвенной речью </w:t>
            </w:r>
          </w:p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Поддерживать непринужденную беседу </w:t>
            </w:r>
          </w:p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Составлять (по образцу, плану) небольшой рассказ о предмете, картине, по теме, предложенный взрослым. </w:t>
            </w:r>
          </w:p>
        </w:tc>
      </w:tr>
      <w:tr w:rsidR="00952A6D" w:rsidRPr="00952A6D" w:rsidTr="00952A6D">
        <w:trPr>
          <w:trHeight w:val="523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 </w:t>
            </w:r>
          </w:p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2A6D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• Отвечать на вопросы по содержанию </w:t>
            </w:r>
            <w:proofErr w:type="gramStart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00" w:rsidRPr="00952A6D" w:rsidRDefault="00952A6D" w:rsidP="0095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6D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стихи наизусть </w:t>
            </w:r>
          </w:p>
        </w:tc>
      </w:tr>
    </w:tbl>
    <w:p w:rsidR="008F4223" w:rsidRDefault="008F4223">
      <w:bookmarkStart w:id="0" w:name="_GoBack"/>
      <w:bookmarkEnd w:id="0"/>
    </w:p>
    <w:sectPr w:rsidR="008F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6D"/>
    <w:rsid w:val="00033AB2"/>
    <w:rsid w:val="00487F07"/>
    <w:rsid w:val="008F4223"/>
    <w:rsid w:val="009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3669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2014-09-21T19:29:00Z</dcterms:created>
  <dcterms:modified xsi:type="dcterms:W3CDTF">2014-09-21T19:30:00Z</dcterms:modified>
</cp:coreProperties>
</file>